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94E" w:rsidRDefault="00364A6D">
      <w:r>
        <w:t xml:space="preserve">The Discussion Part </w:t>
      </w:r>
    </w:p>
    <w:p w:rsidR="00364A6D" w:rsidRPr="00364A6D" w:rsidRDefault="00364A6D" w:rsidP="00364A6D">
      <w:pPr>
        <w:shd w:val="clear" w:color="auto" w:fill="FFFFFF"/>
        <w:spacing w:before="120" w:after="240" w:line="240" w:lineRule="auto"/>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Select two of the scenarios listed below and explain the best solution for each.  Include comments related to any ethical issues that arise.  You should locate at least one scholarly source from the SUO Library or one case that has been decided or is currently pending to support your answer.</w:t>
      </w:r>
    </w:p>
    <w:p w:rsidR="00364A6D" w:rsidRPr="00364A6D" w:rsidRDefault="00364A6D" w:rsidP="00364A6D">
      <w:pPr>
        <w:shd w:val="clear" w:color="auto" w:fill="FFFFFF"/>
        <w:spacing w:after="0" w:line="240" w:lineRule="auto"/>
        <w:rPr>
          <w:rFonts w:ascii="Arial" w:eastAsia="Times New Roman" w:hAnsi="Arial" w:cs="Arial"/>
          <w:color w:val="494C4E"/>
          <w:spacing w:val="8"/>
          <w:sz w:val="24"/>
          <w:szCs w:val="24"/>
        </w:rPr>
      </w:pPr>
      <w:r w:rsidRPr="00364A6D">
        <w:rPr>
          <w:rFonts w:ascii="Arial" w:eastAsia="Times New Roman" w:hAnsi="Arial" w:cs="Arial"/>
          <w:b/>
          <w:bCs/>
          <w:color w:val="494C4E"/>
          <w:spacing w:val="8"/>
          <w:sz w:val="24"/>
          <w:szCs w:val="24"/>
          <w:bdr w:val="none" w:sz="0" w:space="0" w:color="auto" w:frame="1"/>
        </w:rPr>
        <w:t>Scenario 1</w:t>
      </w:r>
      <w:r w:rsidRPr="00364A6D">
        <w:rPr>
          <w:rFonts w:ascii="Arial" w:eastAsia="Times New Roman" w:hAnsi="Arial" w:cs="Arial"/>
          <w:color w:val="494C4E"/>
          <w:spacing w:val="8"/>
          <w:sz w:val="24"/>
          <w:szCs w:val="24"/>
        </w:rPr>
        <w:t> -</w:t>
      </w:r>
      <w:r w:rsidRPr="00364A6D">
        <w:rPr>
          <w:rFonts w:ascii="Arial" w:eastAsia="Times New Roman" w:hAnsi="Arial" w:cs="Arial"/>
          <w:b/>
          <w:bCs/>
          <w:color w:val="494C4E"/>
          <w:spacing w:val="8"/>
          <w:sz w:val="24"/>
          <w:szCs w:val="24"/>
          <w:bdr w:val="none" w:sz="0" w:space="0" w:color="auto" w:frame="1"/>
        </w:rPr>
        <w:t>  </w:t>
      </w:r>
      <w:r w:rsidRPr="00364A6D">
        <w:rPr>
          <w:rFonts w:ascii="Arial" w:eastAsia="Times New Roman" w:hAnsi="Arial" w:cs="Arial"/>
          <w:color w:val="494C4E"/>
          <w:spacing w:val="8"/>
          <w:sz w:val="24"/>
          <w:szCs w:val="24"/>
        </w:rPr>
        <w:t>  </w:t>
      </w:r>
      <w:r w:rsidRPr="00364A6D">
        <w:rPr>
          <w:rFonts w:ascii="Arial" w:eastAsia="Times New Roman" w:hAnsi="Arial" w:cs="Arial"/>
          <w:b/>
          <w:bCs/>
          <w:color w:val="494C4E"/>
          <w:spacing w:val="8"/>
          <w:sz w:val="24"/>
          <w:szCs w:val="24"/>
          <w:bdr w:val="none" w:sz="0" w:space="0" w:color="auto" w:frame="1"/>
        </w:rPr>
        <w:t>Third Party Rights</w:t>
      </w:r>
    </w:p>
    <w:p w:rsidR="00364A6D" w:rsidRPr="00364A6D" w:rsidRDefault="00364A6D" w:rsidP="00364A6D">
      <w:pPr>
        <w:shd w:val="clear" w:color="auto" w:fill="FFFFFF"/>
        <w:spacing w:after="0" w:line="240" w:lineRule="auto"/>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Bobby was attending college two hundred miles from his home for the fall semester. Bobby’s wealthy</w:t>
      </w:r>
      <w:proofErr w:type="gramStart"/>
      <w:r w:rsidRPr="00364A6D">
        <w:rPr>
          <w:rFonts w:ascii="Arial" w:eastAsia="Times New Roman" w:hAnsi="Arial" w:cs="Arial"/>
          <w:color w:val="494C4E"/>
          <w:spacing w:val="8"/>
          <w:sz w:val="24"/>
          <w:szCs w:val="24"/>
        </w:rPr>
        <w:t>  aunt</w:t>
      </w:r>
      <w:proofErr w:type="gramEnd"/>
      <w:r w:rsidRPr="00364A6D">
        <w:rPr>
          <w:rFonts w:ascii="Arial" w:eastAsia="Times New Roman" w:hAnsi="Arial" w:cs="Arial"/>
          <w:color w:val="494C4E"/>
          <w:spacing w:val="8"/>
          <w:sz w:val="24"/>
          <w:szCs w:val="24"/>
        </w:rPr>
        <w:t>, Brenda, decides to give Bobby a car for Christmas. In November, Brenda makes a contract with Walker Ford to purchase a new car for $21,800 to be delivered to Bobby just before the Christmas holidays, in mid- December. The title to the car is to be in Bobby’s name.</w:t>
      </w:r>
      <w:bookmarkStart w:id="0" w:name="PageEnd_330"/>
      <w:bookmarkEnd w:id="0"/>
      <w:r w:rsidRPr="00364A6D">
        <w:rPr>
          <w:rFonts w:ascii="Arial" w:eastAsia="Times New Roman" w:hAnsi="Arial" w:cs="Arial"/>
          <w:color w:val="494C4E"/>
          <w:spacing w:val="8"/>
          <w:sz w:val="24"/>
          <w:szCs w:val="24"/>
        </w:rPr>
        <w:t> Brenda pays the full purchase price, calls Bobby and tells him about the gift, and takes off for a three-month vacation in Mexico.</w:t>
      </w:r>
    </w:p>
    <w:p w:rsidR="00364A6D" w:rsidRPr="00364A6D" w:rsidRDefault="00364A6D" w:rsidP="00364A6D">
      <w:pPr>
        <w:numPr>
          <w:ilvl w:val="0"/>
          <w:numId w:val="1"/>
        </w:numPr>
        <w:spacing w:after="0" w:line="240" w:lineRule="auto"/>
        <w:ind w:left="0"/>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Is Bobby an intended third party beneficiary of the contract between Brenda and Walker Ford?</w:t>
      </w:r>
    </w:p>
    <w:p w:rsidR="00364A6D" w:rsidRPr="00364A6D" w:rsidRDefault="00364A6D" w:rsidP="00364A6D">
      <w:pPr>
        <w:numPr>
          <w:ilvl w:val="0"/>
          <w:numId w:val="1"/>
        </w:numPr>
        <w:spacing w:after="0" w:line="240" w:lineRule="auto"/>
        <w:ind w:left="0"/>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Suppose that Walker Ford never delivers the car to Bobby. Does Bobby have the right to sue Walker Ford for breaching its contract with Brenda? Explain.</w:t>
      </w:r>
    </w:p>
    <w:p w:rsidR="00364A6D" w:rsidRPr="00364A6D" w:rsidRDefault="00364A6D" w:rsidP="00364A6D">
      <w:pPr>
        <w:shd w:val="clear" w:color="auto" w:fill="FFFFFF"/>
        <w:spacing w:after="0" w:line="240" w:lineRule="auto"/>
        <w:rPr>
          <w:rFonts w:ascii="Arial" w:eastAsia="Times New Roman" w:hAnsi="Arial" w:cs="Arial"/>
          <w:color w:val="494C4E"/>
          <w:spacing w:val="8"/>
          <w:sz w:val="24"/>
          <w:szCs w:val="24"/>
        </w:rPr>
      </w:pPr>
      <w:r w:rsidRPr="00364A6D">
        <w:rPr>
          <w:rFonts w:ascii="Arial" w:eastAsia="Times New Roman" w:hAnsi="Arial" w:cs="Arial"/>
          <w:b/>
          <w:bCs/>
          <w:color w:val="494C4E"/>
          <w:spacing w:val="8"/>
          <w:sz w:val="24"/>
          <w:szCs w:val="24"/>
          <w:bdr w:val="none" w:sz="0" w:space="0" w:color="auto" w:frame="1"/>
        </w:rPr>
        <w:t>Scenario 2 -  </w:t>
      </w:r>
      <w:r w:rsidRPr="00364A6D">
        <w:rPr>
          <w:rFonts w:ascii="Arial" w:eastAsia="Times New Roman" w:hAnsi="Arial" w:cs="Arial"/>
          <w:color w:val="494C4E"/>
          <w:spacing w:val="8"/>
          <w:sz w:val="24"/>
          <w:szCs w:val="24"/>
        </w:rPr>
        <w:t>  </w:t>
      </w:r>
      <w:r w:rsidRPr="00364A6D">
        <w:rPr>
          <w:rFonts w:ascii="Arial" w:eastAsia="Times New Roman" w:hAnsi="Arial" w:cs="Arial"/>
          <w:b/>
          <w:bCs/>
          <w:color w:val="494C4E"/>
          <w:spacing w:val="8"/>
          <w:sz w:val="24"/>
          <w:szCs w:val="24"/>
          <w:bdr w:val="none" w:sz="0" w:space="0" w:color="auto" w:frame="1"/>
        </w:rPr>
        <w:t>Statute of Frauds</w:t>
      </w:r>
    </w:p>
    <w:p w:rsidR="00364A6D" w:rsidRPr="00364A6D" w:rsidRDefault="00364A6D" w:rsidP="00364A6D">
      <w:pPr>
        <w:shd w:val="clear" w:color="auto" w:fill="FFFFFF"/>
        <w:spacing w:before="120" w:after="240" w:line="240" w:lineRule="auto"/>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Kathy agreed to purchase specially made cartons for one-of a kind wood sculptures from Pierce Packaging.  Pierce faxed an invoice to Kathy reflecting a purchase price of $35,000, with a 20 percent down payment and the “balance due before shipment.” Kathy paid the down payment. Pierce finished the cartons and wrote Kathy a letter telling her to “pay the balance due or you will lose the down payment.” By then, Kathy had lost her customers for the cartons, could not pay the balance due, and asked for the return of her down payment. </w:t>
      </w:r>
    </w:p>
    <w:p w:rsidR="00364A6D" w:rsidRPr="00364A6D" w:rsidRDefault="00364A6D" w:rsidP="00364A6D">
      <w:pPr>
        <w:numPr>
          <w:ilvl w:val="0"/>
          <w:numId w:val="2"/>
        </w:numPr>
        <w:spacing w:after="0" w:line="240" w:lineRule="auto"/>
        <w:ind w:left="0"/>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Did these parties have an enforceable contract under the Statute of Frauds? Explain.</w:t>
      </w:r>
    </w:p>
    <w:p w:rsidR="00364A6D" w:rsidRPr="00364A6D" w:rsidRDefault="00364A6D" w:rsidP="00364A6D">
      <w:pPr>
        <w:shd w:val="clear" w:color="auto" w:fill="FFFFFF"/>
        <w:spacing w:after="0" w:line="240" w:lineRule="auto"/>
        <w:rPr>
          <w:rFonts w:ascii="Arial" w:eastAsia="Times New Roman" w:hAnsi="Arial" w:cs="Arial"/>
          <w:color w:val="494C4E"/>
          <w:spacing w:val="8"/>
          <w:sz w:val="24"/>
          <w:szCs w:val="24"/>
        </w:rPr>
      </w:pPr>
      <w:r w:rsidRPr="00364A6D">
        <w:rPr>
          <w:rFonts w:ascii="Arial" w:eastAsia="Times New Roman" w:hAnsi="Arial" w:cs="Arial"/>
          <w:b/>
          <w:bCs/>
          <w:color w:val="494C4E"/>
          <w:spacing w:val="8"/>
          <w:sz w:val="24"/>
          <w:szCs w:val="24"/>
          <w:bdr w:val="none" w:sz="0" w:space="0" w:color="auto" w:frame="1"/>
        </w:rPr>
        <w:t xml:space="preserve">Scenario 3 </w:t>
      </w:r>
      <w:proofErr w:type="gramStart"/>
      <w:r w:rsidRPr="00364A6D">
        <w:rPr>
          <w:rFonts w:ascii="Arial" w:eastAsia="Times New Roman" w:hAnsi="Arial" w:cs="Arial"/>
          <w:b/>
          <w:bCs/>
          <w:color w:val="494C4E"/>
          <w:spacing w:val="8"/>
          <w:sz w:val="24"/>
          <w:szCs w:val="24"/>
          <w:bdr w:val="none" w:sz="0" w:space="0" w:color="auto" w:frame="1"/>
        </w:rPr>
        <w:t>–  Breach</w:t>
      </w:r>
      <w:proofErr w:type="gramEnd"/>
      <w:r w:rsidRPr="00364A6D">
        <w:rPr>
          <w:rFonts w:ascii="Arial" w:eastAsia="Times New Roman" w:hAnsi="Arial" w:cs="Arial"/>
          <w:b/>
          <w:bCs/>
          <w:color w:val="494C4E"/>
          <w:spacing w:val="8"/>
          <w:sz w:val="24"/>
          <w:szCs w:val="24"/>
          <w:bdr w:val="none" w:sz="0" w:space="0" w:color="auto" w:frame="1"/>
        </w:rPr>
        <w:t xml:space="preserve"> and Remedies</w:t>
      </w:r>
    </w:p>
    <w:p w:rsidR="00364A6D" w:rsidRPr="00364A6D" w:rsidRDefault="00364A6D" w:rsidP="00364A6D">
      <w:pPr>
        <w:shd w:val="clear" w:color="auto" w:fill="FFFFFF"/>
        <w:spacing w:before="120" w:after="240" w:line="240" w:lineRule="auto"/>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Candace Dixon agreed to sell Alana Mendes a house in Alabama for $205,000. The sale was supposed to close by November</w:t>
      </w:r>
      <w:proofErr w:type="gramStart"/>
      <w:r w:rsidRPr="00364A6D">
        <w:rPr>
          <w:rFonts w:ascii="Arial" w:eastAsia="Times New Roman" w:hAnsi="Arial" w:cs="Arial"/>
          <w:color w:val="494C4E"/>
          <w:spacing w:val="8"/>
          <w:sz w:val="24"/>
          <w:szCs w:val="24"/>
        </w:rPr>
        <w:t>  30</w:t>
      </w:r>
      <w:proofErr w:type="gramEnd"/>
      <w:r w:rsidRPr="00364A6D">
        <w:rPr>
          <w:rFonts w:ascii="Arial" w:eastAsia="Times New Roman" w:hAnsi="Arial" w:cs="Arial"/>
          <w:color w:val="494C4E"/>
          <w:spacing w:val="8"/>
          <w:sz w:val="24"/>
          <w:szCs w:val="24"/>
        </w:rPr>
        <w:t>, when the parties were to exchange the deed for the price. The contract included a provision that “if Seller is unable to convey good, clear, insurable, and marketable title, Buyer shall have the option to:</w:t>
      </w:r>
    </w:p>
    <w:p w:rsidR="00364A6D" w:rsidRPr="00364A6D" w:rsidRDefault="00364A6D" w:rsidP="00364A6D">
      <w:pPr>
        <w:numPr>
          <w:ilvl w:val="0"/>
          <w:numId w:val="3"/>
        </w:numPr>
        <w:spacing w:after="0" w:line="240" w:lineRule="auto"/>
        <w:ind w:left="0"/>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accept such title as Seller is able to convey without reduction of the Purchase Price, </w:t>
      </w:r>
      <w:r w:rsidRPr="00364A6D">
        <w:rPr>
          <w:rFonts w:ascii="Arial" w:eastAsia="Times New Roman" w:hAnsi="Arial" w:cs="Arial"/>
          <w:color w:val="494C4E"/>
          <w:spacing w:val="8"/>
          <w:sz w:val="24"/>
          <w:szCs w:val="24"/>
          <w:u w:val="single"/>
          <w:bdr w:val="none" w:sz="0" w:space="0" w:color="auto" w:frame="1"/>
        </w:rPr>
        <w:t>or</w:t>
      </w:r>
    </w:p>
    <w:p w:rsidR="00364A6D" w:rsidRPr="00364A6D" w:rsidRDefault="00364A6D" w:rsidP="00364A6D">
      <w:pPr>
        <w:numPr>
          <w:ilvl w:val="0"/>
          <w:numId w:val="3"/>
        </w:numPr>
        <w:spacing w:after="0" w:line="240" w:lineRule="auto"/>
        <w:ind w:left="0"/>
        <w:rPr>
          <w:rFonts w:ascii="Arial" w:eastAsia="Times New Roman" w:hAnsi="Arial" w:cs="Arial"/>
          <w:color w:val="494C4E"/>
          <w:spacing w:val="8"/>
          <w:sz w:val="24"/>
          <w:szCs w:val="24"/>
        </w:rPr>
      </w:pPr>
      <w:proofErr w:type="gramStart"/>
      <w:r w:rsidRPr="00364A6D">
        <w:rPr>
          <w:rFonts w:ascii="Arial" w:eastAsia="Times New Roman" w:hAnsi="Arial" w:cs="Arial"/>
          <w:color w:val="494C4E"/>
          <w:spacing w:val="8"/>
          <w:sz w:val="24"/>
          <w:szCs w:val="24"/>
        </w:rPr>
        <w:t>cancel</w:t>
      </w:r>
      <w:proofErr w:type="gramEnd"/>
      <w:r w:rsidRPr="00364A6D">
        <w:rPr>
          <w:rFonts w:ascii="Arial" w:eastAsia="Times New Roman" w:hAnsi="Arial" w:cs="Arial"/>
          <w:color w:val="494C4E"/>
          <w:spacing w:val="8"/>
          <w:sz w:val="24"/>
          <w:szCs w:val="24"/>
        </w:rPr>
        <w:t xml:space="preserve"> this Agreement and receive a return of all Deposits.”</w:t>
      </w:r>
    </w:p>
    <w:p w:rsidR="00364A6D" w:rsidRPr="00364A6D" w:rsidRDefault="00364A6D" w:rsidP="00364A6D">
      <w:pPr>
        <w:shd w:val="clear" w:color="auto" w:fill="FFFFFF"/>
        <w:spacing w:before="120" w:after="240" w:line="240" w:lineRule="auto"/>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 xml:space="preserve">An examination of the public records revealed that the house did not have marketable title. Mendes offered Dixon additional time to resolve the problem, and the closing did not occur as scheduled. Dixon decided “the deal is over” and offered to return the deposit. Mendes refused and, in mid-December, decided to exercise her option to accept the house without marketable title. She notified </w:t>
      </w:r>
      <w:r w:rsidRPr="00364A6D">
        <w:rPr>
          <w:rFonts w:ascii="Arial" w:eastAsia="Times New Roman" w:hAnsi="Arial" w:cs="Arial"/>
          <w:color w:val="494C4E"/>
          <w:spacing w:val="8"/>
          <w:sz w:val="24"/>
          <w:szCs w:val="24"/>
        </w:rPr>
        <w:lastRenderedPageBreak/>
        <w:t>Dixon, who did not respond. She then filed a lawsuit against Dixon in a state court.</w:t>
      </w:r>
    </w:p>
    <w:p w:rsidR="00364A6D" w:rsidRPr="00364A6D" w:rsidRDefault="00364A6D" w:rsidP="00364A6D">
      <w:pPr>
        <w:numPr>
          <w:ilvl w:val="0"/>
          <w:numId w:val="4"/>
        </w:numPr>
        <w:spacing w:after="0" w:line="240" w:lineRule="auto"/>
        <w:ind w:left="0"/>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Discuss whether Dixon breached the contract and decide in whose favor the court should rule.</w:t>
      </w:r>
    </w:p>
    <w:p w:rsidR="00364A6D" w:rsidRPr="00364A6D" w:rsidRDefault="00364A6D" w:rsidP="00364A6D">
      <w:pPr>
        <w:numPr>
          <w:ilvl w:val="0"/>
          <w:numId w:val="4"/>
        </w:numPr>
        <w:spacing w:after="0" w:line="240" w:lineRule="auto"/>
        <w:ind w:left="0"/>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Assume that Dixon breached the contract and determine what the appropriate remedy is in this situation.</w:t>
      </w:r>
    </w:p>
    <w:p w:rsidR="00364A6D" w:rsidRPr="00364A6D" w:rsidRDefault="00364A6D" w:rsidP="00364A6D">
      <w:pPr>
        <w:shd w:val="clear" w:color="auto" w:fill="FFFFFF"/>
        <w:spacing w:after="0" w:line="240" w:lineRule="auto"/>
        <w:rPr>
          <w:rFonts w:ascii="Arial" w:eastAsia="Times New Roman" w:hAnsi="Arial" w:cs="Arial"/>
          <w:color w:val="494C4E"/>
          <w:spacing w:val="8"/>
          <w:sz w:val="24"/>
          <w:szCs w:val="24"/>
        </w:rPr>
      </w:pPr>
      <w:r w:rsidRPr="00364A6D">
        <w:rPr>
          <w:rFonts w:ascii="Arial" w:eastAsia="Times New Roman" w:hAnsi="Arial" w:cs="Arial"/>
          <w:b/>
          <w:bCs/>
          <w:color w:val="494C4E"/>
          <w:spacing w:val="8"/>
          <w:sz w:val="24"/>
          <w:szCs w:val="24"/>
          <w:bdr w:val="none" w:sz="0" w:space="0" w:color="auto" w:frame="1"/>
        </w:rPr>
        <w:t>Scenario 4 – Third Parties</w:t>
      </w:r>
    </w:p>
    <w:p w:rsidR="00364A6D" w:rsidRPr="00364A6D" w:rsidRDefault="00364A6D" w:rsidP="00364A6D">
      <w:pPr>
        <w:shd w:val="clear" w:color="auto" w:fill="FFFFFF"/>
        <w:spacing w:before="120" w:after="240" w:line="240" w:lineRule="auto"/>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 xml:space="preserve">Ronny enters into a contract with Sean to paint Sean’s house.   Ronny paints Sean’s house an extremely hideous orange and blue even though Sean specified tan. Sean and his neighbor Chris are both fans of the Florida Seminoles and are furious to see the house painted in Florida Gator </w:t>
      </w:r>
      <w:proofErr w:type="gramStart"/>
      <w:r w:rsidRPr="00364A6D">
        <w:rPr>
          <w:rFonts w:ascii="Arial" w:eastAsia="Times New Roman" w:hAnsi="Arial" w:cs="Arial"/>
          <w:color w:val="494C4E"/>
          <w:spacing w:val="8"/>
          <w:sz w:val="24"/>
          <w:szCs w:val="24"/>
        </w:rPr>
        <w:t>colors .</w:t>
      </w:r>
      <w:proofErr w:type="gramEnd"/>
      <w:r w:rsidRPr="00364A6D">
        <w:rPr>
          <w:rFonts w:ascii="Arial" w:eastAsia="Times New Roman" w:hAnsi="Arial" w:cs="Arial"/>
          <w:color w:val="494C4E"/>
          <w:spacing w:val="8"/>
          <w:sz w:val="24"/>
          <w:szCs w:val="24"/>
        </w:rPr>
        <w:t xml:space="preserve">  Sean and Chris threaten to sue Ronny. </w:t>
      </w:r>
    </w:p>
    <w:p w:rsidR="00364A6D" w:rsidRPr="00364A6D" w:rsidRDefault="00364A6D" w:rsidP="00364A6D">
      <w:pPr>
        <w:numPr>
          <w:ilvl w:val="0"/>
          <w:numId w:val="5"/>
        </w:numPr>
        <w:spacing w:after="0" w:line="240" w:lineRule="auto"/>
        <w:ind w:left="0"/>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Evaluate the arguments each party will make, determine the outcome and support your answer with appropriate sources.</w:t>
      </w:r>
    </w:p>
    <w:p w:rsidR="00364A6D" w:rsidRDefault="00364A6D"/>
    <w:p w:rsidR="00364A6D" w:rsidRDefault="00364A6D"/>
    <w:p w:rsidR="00364A6D" w:rsidRDefault="00364A6D"/>
    <w:p w:rsidR="00364A6D" w:rsidRDefault="00364A6D"/>
    <w:p w:rsidR="00364A6D" w:rsidRDefault="00364A6D"/>
    <w:p w:rsidR="00364A6D" w:rsidRDefault="00364A6D"/>
    <w:p w:rsidR="00364A6D" w:rsidRDefault="00364A6D"/>
    <w:p w:rsidR="00364A6D" w:rsidRDefault="00364A6D"/>
    <w:p w:rsidR="00364A6D" w:rsidRDefault="00364A6D"/>
    <w:p w:rsidR="00364A6D" w:rsidRDefault="00364A6D"/>
    <w:p w:rsidR="00364A6D" w:rsidRDefault="00364A6D"/>
    <w:p w:rsidR="00364A6D" w:rsidRDefault="00364A6D"/>
    <w:p w:rsidR="00364A6D" w:rsidRDefault="00364A6D"/>
    <w:p w:rsidR="00364A6D" w:rsidRDefault="00364A6D"/>
    <w:p w:rsidR="00364A6D" w:rsidRDefault="00364A6D"/>
    <w:p w:rsidR="00364A6D" w:rsidRDefault="00364A6D"/>
    <w:p w:rsidR="00364A6D" w:rsidRDefault="00364A6D"/>
    <w:p w:rsidR="00364A6D" w:rsidRDefault="00364A6D"/>
    <w:p w:rsidR="00364A6D" w:rsidRDefault="00364A6D"/>
    <w:p w:rsidR="00364A6D" w:rsidRDefault="00364A6D">
      <w:r>
        <w:lastRenderedPageBreak/>
        <w:t>The Project Part</w:t>
      </w:r>
    </w:p>
    <w:p w:rsidR="00364A6D" w:rsidRPr="00364A6D" w:rsidRDefault="00364A6D" w:rsidP="00364A6D">
      <w:pPr>
        <w:shd w:val="clear" w:color="auto" w:fill="FFFFFF"/>
        <w:spacing w:after="0" w:line="405" w:lineRule="atLeast"/>
        <w:outlineLvl w:val="1"/>
        <w:rPr>
          <w:rFonts w:ascii="Arial" w:eastAsia="Times New Roman" w:hAnsi="Arial" w:cs="Arial"/>
          <w:color w:val="494C4E"/>
          <w:spacing w:val="8"/>
          <w:sz w:val="36"/>
          <w:szCs w:val="36"/>
        </w:rPr>
      </w:pPr>
      <w:r w:rsidRPr="00364A6D">
        <w:rPr>
          <w:rFonts w:ascii="Arial" w:eastAsia="Times New Roman" w:hAnsi="Arial" w:cs="Arial"/>
          <w:b/>
          <w:bCs/>
          <w:color w:val="494C4E"/>
          <w:spacing w:val="8"/>
          <w:sz w:val="36"/>
          <w:szCs w:val="36"/>
          <w:bdr w:val="none" w:sz="0" w:space="0" w:color="auto" w:frame="1"/>
        </w:rPr>
        <w:t>Legal &amp; Ethical Scenarios</w:t>
      </w:r>
    </w:p>
    <w:p w:rsidR="00364A6D" w:rsidRPr="00364A6D" w:rsidRDefault="00364A6D" w:rsidP="00364A6D">
      <w:pPr>
        <w:shd w:val="clear" w:color="auto" w:fill="FFFFFF"/>
        <w:spacing w:after="0" w:line="240" w:lineRule="auto"/>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This assignment is a continuation of the project started in Week 3. Read the scenarios and the questions that follow. Select </w:t>
      </w:r>
      <w:r w:rsidRPr="00364A6D">
        <w:rPr>
          <w:rFonts w:ascii="Arial" w:eastAsia="Times New Roman" w:hAnsi="Arial" w:cs="Arial"/>
          <w:color w:val="494C4E"/>
          <w:spacing w:val="8"/>
          <w:sz w:val="24"/>
          <w:szCs w:val="24"/>
          <w:bdr w:val="none" w:sz="0" w:space="0" w:color="auto" w:frame="1"/>
        </w:rPr>
        <w:t>any four (4)</w:t>
      </w:r>
      <w:r w:rsidRPr="00364A6D">
        <w:rPr>
          <w:rFonts w:ascii="Arial" w:eastAsia="Times New Roman" w:hAnsi="Arial" w:cs="Arial"/>
          <w:color w:val="494C4E"/>
          <w:spacing w:val="8"/>
          <w:sz w:val="24"/>
          <w:szCs w:val="24"/>
        </w:rPr>
        <w:t> scenarios </w:t>
      </w:r>
      <w:r w:rsidRPr="00364A6D">
        <w:rPr>
          <w:rFonts w:ascii="Arial" w:eastAsia="Times New Roman" w:hAnsi="Arial" w:cs="Arial"/>
          <w:color w:val="494C4E"/>
          <w:spacing w:val="8"/>
          <w:sz w:val="24"/>
          <w:szCs w:val="24"/>
          <w:bdr w:val="none" w:sz="0" w:space="0" w:color="auto" w:frame="1"/>
        </w:rPr>
        <w:t>and</w:t>
      </w:r>
      <w:r w:rsidRPr="00364A6D">
        <w:rPr>
          <w:rFonts w:ascii="Arial" w:eastAsia="Times New Roman" w:hAnsi="Arial" w:cs="Arial"/>
          <w:color w:val="494C4E"/>
          <w:spacing w:val="8"/>
          <w:sz w:val="24"/>
          <w:szCs w:val="24"/>
        </w:rPr>
        <w:t> </w:t>
      </w:r>
      <w:r w:rsidRPr="00364A6D">
        <w:rPr>
          <w:rFonts w:ascii="Arial" w:eastAsia="Times New Roman" w:hAnsi="Arial" w:cs="Arial"/>
          <w:color w:val="494C4E"/>
          <w:spacing w:val="8"/>
          <w:sz w:val="24"/>
          <w:szCs w:val="24"/>
          <w:bdr w:val="none" w:sz="0" w:space="0" w:color="auto" w:frame="1"/>
        </w:rPr>
        <w:t>the recommendations section</w:t>
      </w:r>
      <w:r w:rsidRPr="00364A6D">
        <w:rPr>
          <w:rFonts w:ascii="Arial" w:eastAsia="Times New Roman" w:hAnsi="Arial" w:cs="Arial"/>
          <w:color w:val="494C4E"/>
          <w:spacing w:val="8"/>
          <w:sz w:val="24"/>
          <w:szCs w:val="24"/>
        </w:rPr>
        <w:t>, Scenario 8. Identify and analyze the legal issue(s).  Apply legal concepts and make potential arguments as directed using laws, cases, examples, and/or other relevant materials.  Consider using short headings (consult APA materials) to separate the topics.  Summarize the facts; do not copy the scenarios into the paper. Support your answers with information from the textbook and at least four scholarly sources other than the text and course lectures.  Sources must reference U.S. law.  </w:t>
      </w:r>
      <w:r w:rsidRPr="00364A6D">
        <w:rPr>
          <w:rFonts w:ascii="Arial" w:eastAsia="Times New Roman" w:hAnsi="Arial" w:cs="Arial"/>
          <w:b/>
          <w:bCs/>
          <w:color w:val="494C4E"/>
          <w:spacing w:val="8"/>
          <w:sz w:val="24"/>
          <w:szCs w:val="24"/>
          <w:bdr w:val="none" w:sz="0" w:space="0" w:color="auto" w:frame="1"/>
        </w:rPr>
        <w:t>By</w:t>
      </w:r>
      <w:r w:rsidRPr="00364A6D">
        <w:rPr>
          <w:rFonts w:ascii="Arial" w:eastAsia="Times New Roman" w:hAnsi="Arial" w:cs="Arial"/>
          <w:color w:val="494C4E"/>
          <w:spacing w:val="8"/>
          <w:sz w:val="24"/>
          <w:szCs w:val="24"/>
        </w:rPr>
        <w:t> </w:t>
      </w:r>
      <w:r w:rsidRPr="00364A6D">
        <w:rPr>
          <w:rFonts w:ascii="Arial" w:eastAsia="Times New Roman" w:hAnsi="Arial" w:cs="Arial"/>
          <w:b/>
          <w:bCs/>
          <w:color w:val="494C4E"/>
          <w:spacing w:val="8"/>
          <w:sz w:val="24"/>
          <w:szCs w:val="24"/>
          <w:bdr w:val="none" w:sz="0" w:space="0" w:color="auto" w:frame="1"/>
        </w:rPr>
        <w:t>the due date assigned</w:t>
      </w:r>
      <w:r w:rsidRPr="00364A6D">
        <w:rPr>
          <w:rFonts w:ascii="Arial" w:eastAsia="Times New Roman" w:hAnsi="Arial" w:cs="Arial"/>
          <w:color w:val="494C4E"/>
          <w:spacing w:val="8"/>
          <w:sz w:val="24"/>
          <w:szCs w:val="24"/>
        </w:rPr>
        <w:t>, prepare a 4 to 7 page paper that identifies the legal issues and potential solutions and answers all questions presented, supported by relevant legal authority.  Do not exceed the page length by more than two pages</w:t>
      </w:r>
    </w:p>
    <w:p w:rsidR="00364A6D" w:rsidRPr="00364A6D" w:rsidRDefault="00364A6D" w:rsidP="00364A6D">
      <w:pPr>
        <w:shd w:val="clear" w:color="auto" w:fill="FFFFFF"/>
        <w:spacing w:after="0" w:line="240" w:lineRule="auto"/>
        <w:rPr>
          <w:rFonts w:ascii="Arial" w:eastAsia="Times New Roman" w:hAnsi="Arial" w:cs="Arial"/>
          <w:color w:val="494C4E"/>
          <w:spacing w:val="8"/>
          <w:sz w:val="24"/>
          <w:szCs w:val="24"/>
        </w:rPr>
      </w:pPr>
      <w:r w:rsidRPr="00364A6D">
        <w:rPr>
          <w:rFonts w:ascii="Arial" w:eastAsia="Times New Roman" w:hAnsi="Arial" w:cs="Arial"/>
          <w:b/>
          <w:bCs/>
          <w:color w:val="494C4E"/>
          <w:spacing w:val="8"/>
          <w:sz w:val="24"/>
          <w:szCs w:val="24"/>
          <w:bdr w:val="none" w:sz="0" w:space="0" w:color="auto" w:frame="1"/>
        </w:rPr>
        <w:t>Scenario 1: Accident or Arson</w:t>
      </w:r>
    </w:p>
    <w:p w:rsidR="00364A6D" w:rsidRPr="00364A6D" w:rsidRDefault="00364A6D" w:rsidP="00364A6D">
      <w:pPr>
        <w:shd w:val="clear" w:color="auto" w:fill="FFFFFF"/>
        <w:spacing w:before="120" w:after="240" w:line="240" w:lineRule="auto"/>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 xml:space="preserve">Peter </w:t>
      </w:r>
      <w:proofErr w:type="gramStart"/>
      <w:r w:rsidRPr="00364A6D">
        <w:rPr>
          <w:rFonts w:ascii="Arial" w:eastAsia="Times New Roman" w:hAnsi="Arial" w:cs="Arial"/>
          <w:color w:val="494C4E"/>
          <w:spacing w:val="8"/>
          <w:sz w:val="24"/>
          <w:szCs w:val="24"/>
        </w:rPr>
        <w:t>Pablo ,</w:t>
      </w:r>
      <w:proofErr w:type="gramEnd"/>
      <w:r w:rsidRPr="00364A6D">
        <w:rPr>
          <w:rFonts w:ascii="Arial" w:eastAsia="Times New Roman" w:hAnsi="Arial" w:cs="Arial"/>
          <w:color w:val="494C4E"/>
          <w:spacing w:val="8"/>
          <w:sz w:val="24"/>
          <w:szCs w:val="24"/>
        </w:rPr>
        <w:t xml:space="preserve"> a shift supervisor in the distribution center, worked for Jabil Circuits for six years.   Peter is experienced in operating all of the machinery.  One day when Peter was upset with his boss, he did not turn off the package laminator, a machine used to seal packaging in plastic to reduce damage in transportation.  The machine overheated, caught fire and part of the warehouse burned to the ground, resulting in over a million dollars in damage to the building and contents. </w:t>
      </w:r>
    </w:p>
    <w:p w:rsidR="00364A6D" w:rsidRPr="00364A6D" w:rsidRDefault="00364A6D" w:rsidP="00364A6D">
      <w:pPr>
        <w:shd w:val="clear" w:color="auto" w:fill="FFFFFF"/>
        <w:spacing w:before="120" w:after="240" w:line="240" w:lineRule="auto"/>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Peter shows up to the remains of what was once his promising career   A slight smile forms as he realizes this whole incident is his fault for intentionally leaving on the laminator.   Peter calls his manager to tell him that the warehouse burned to the ground and he doesn’t know what caused the fire.  Fire marshals investigated and found out that the reason for the fire was the laminator was left on and either malfunctioned or overheated.</w:t>
      </w:r>
    </w:p>
    <w:p w:rsidR="00364A6D" w:rsidRPr="00364A6D" w:rsidRDefault="00364A6D" w:rsidP="00364A6D">
      <w:pPr>
        <w:numPr>
          <w:ilvl w:val="0"/>
          <w:numId w:val="6"/>
        </w:numPr>
        <w:spacing w:after="0" w:line="240" w:lineRule="auto"/>
        <w:ind w:left="0"/>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Should Peter Pablo be found guilty of arson in this scenario?  Explain arguments for and against Peter Pablo. </w:t>
      </w:r>
    </w:p>
    <w:p w:rsidR="00364A6D" w:rsidRPr="00364A6D" w:rsidRDefault="00364A6D" w:rsidP="00364A6D">
      <w:pPr>
        <w:shd w:val="clear" w:color="auto" w:fill="FFFFFF"/>
        <w:spacing w:after="0" w:line="240" w:lineRule="auto"/>
        <w:rPr>
          <w:rFonts w:ascii="Arial" w:eastAsia="Times New Roman" w:hAnsi="Arial" w:cs="Arial"/>
          <w:color w:val="494C4E"/>
          <w:spacing w:val="8"/>
          <w:sz w:val="24"/>
          <w:szCs w:val="24"/>
        </w:rPr>
      </w:pPr>
      <w:r w:rsidRPr="00364A6D">
        <w:rPr>
          <w:rFonts w:ascii="Arial" w:eastAsia="Times New Roman" w:hAnsi="Arial" w:cs="Arial"/>
          <w:b/>
          <w:bCs/>
          <w:color w:val="494C4E"/>
          <w:spacing w:val="8"/>
          <w:sz w:val="24"/>
          <w:szCs w:val="24"/>
          <w:bdr w:val="none" w:sz="0" w:space="0" w:color="auto" w:frame="1"/>
        </w:rPr>
        <w:t>Scenario 2:  Contracts – Formation and Breach</w:t>
      </w:r>
    </w:p>
    <w:p w:rsidR="00364A6D" w:rsidRPr="00364A6D" w:rsidRDefault="00364A6D" w:rsidP="00364A6D">
      <w:pPr>
        <w:shd w:val="clear" w:color="auto" w:fill="FFFFFF"/>
        <w:spacing w:before="120" w:after="240" w:line="240" w:lineRule="auto"/>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As the purchasing manager, Russ looks for deals on office supplies and equipment.  An office supply company offered to sell Jabil six new industrial copy machines and four packaging machines for $15,000.  Russ thought the offer presented a great opportunity to replace the old equipment with new equipment.  Russ and the seller entered into an oral contract whereby Russ would pay the seller $15,000 cash on delivery to Jabil’s distribution center in St. Petersburg, Florida.  In the meantime, Russ lined up installers for the equipment.  When time came for delivery of the goods, the seller said that half of the copy machines</w:t>
      </w:r>
      <w:proofErr w:type="gramStart"/>
      <w:r w:rsidRPr="00364A6D">
        <w:rPr>
          <w:rFonts w:ascii="Arial" w:eastAsia="Times New Roman" w:hAnsi="Arial" w:cs="Arial"/>
          <w:color w:val="494C4E"/>
          <w:spacing w:val="8"/>
          <w:sz w:val="24"/>
          <w:szCs w:val="24"/>
        </w:rPr>
        <w:t>  and</w:t>
      </w:r>
      <w:proofErr w:type="gramEnd"/>
      <w:r w:rsidRPr="00364A6D">
        <w:rPr>
          <w:rFonts w:ascii="Arial" w:eastAsia="Times New Roman" w:hAnsi="Arial" w:cs="Arial"/>
          <w:color w:val="494C4E"/>
          <w:spacing w:val="8"/>
          <w:sz w:val="24"/>
          <w:szCs w:val="24"/>
        </w:rPr>
        <w:t xml:space="preserve"> packaging equipment had been sold to another company, but 3 copy machines and 2 packaging machines would be delivered.  </w:t>
      </w:r>
    </w:p>
    <w:p w:rsidR="00364A6D" w:rsidRPr="00364A6D" w:rsidRDefault="00364A6D" w:rsidP="00364A6D">
      <w:pPr>
        <w:numPr>
          <w:ilvl w:val="0"/>
          <w:numId w:val="7"/>
        </w:numPr>
        <w:spacing w:after="0" w:line="240" w:lineRule="auto"/>
        <w:ind w:left="0"/>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lastRenderedPageBreak/>
        <w:t>What rights does Russ have related to the oral contract for the equipment?  Is the seller in breach of contract?  Discuss why or why not.</w:t>
      </w:r>
    </w:p>
    <w:p w:rsidR="00364A6D" w:rsidRPr="00364A6D" w:rsidRDefault="00364A6D" w:rsidP="00364A6D">
      <w:pPr>
        <w:shd w:val="clear" w:color="auto" w:fill="FFFFFF"/>
        <w:spacing w:after="0" w:line="240" w:lineRule="auto"/>
        <w:rPr>
          <w:rFonts w:ascii="Arial" w:eastAsia="Times New Roman" w:hAnsi="Arial" w:cs="Arial"/>
          <w:color w:val="494C4E"/>
          <w:spacing w:val="8"/>
          <w:sz w:val="24"/>
          <w:szCs w:val="24"/>
        </w:rPr>
      </w:pPr>
      <w:r w:rsidRPr="00364A6D">
        <w:rPr>
          <w:rFonts w:ascii="Arial" w:eastAsia="Times New Roman" w:hAnsi="Arial" w:cs="Arial"/>
          <w:b/>
          <w:bCs/>
          <w:color w:val="494C4E"/>
          <w:spacing w:val="8"/>
          <w:sz w:val="24"/>
          <w:szCs w:val="24"/>
          <w:bdr w:val="none" w:sz="0" w:space="0" w:color="auto" w:frame="1"/>
        </w:rPr>
        <w:t>Scenario 3: Contracts and Capacity</w:t>
      </w:r>
    </w:p>
    <w:p w:rsidR="00364A6D" w:rsidRPr="00364A6D" w:rsidRDefault="00364A6D" w:rsidP="00364A6D">
      <w:pPr>
        <w:shd w:val="clear" w:color="auto" w:fill="FFFFFF"/>
        <w:spacing w:before="120" w:after="240" w:line="240" w:lineRule="auto"/>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Chet Gaines, the director in the real estate division of Jabil, met with Mack Smith about purchasing a large tract of land owned by Smith in Clearwater Florida.  Gaines knew the company planned to clear the property to create a new distribution center. Gaines judged Smith to be 80 to 85 years old.  During the meeting, Gaines noticed several brochures about dementia and assisted living facilities, as well as several prescription bottles sitting on the table.  After discussing the good old days for several hours, Gaines and Smith agreed on the sale of the land for $500,000.  Since Gaines brought a blank copy of a contract with him, he helped Smith complete the paperwork and both parties signed.  Unbeknownst to either party, the purchase price was written as $50,000.  On the day before the closing, Gaines called Smith to remind him of the location of their meeting to sign the remaining documents.  Confused, Smith said he didn't know anything about selling that land and he had no intention of selling his land to some young shyster who was still wet behind his ears and was trying to cheat him.</w:t>
      </w:r>
    </w:p>
    <w:p w:rsidR="00364A6D" w:rsidRPr="00364A6D" w:rsidRDefault="00364A6D" w:rsidP="00364A6D">
      <w:pPr>
        <w:numPr>
          <w:ilvl w:val="0"/>
          <w:numId w:val="8"/>
        </w:numPr>
        <w:spacing w:after="0" w:line="240" w:lineRule="auto"/>
        <w:ind w:left="0"/>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What are the basic requirements for contract formation? </w:t>
      </w:r>
    </w:p>
    <w:p w:rsidR="00364A6D" w:rsidRPr="00364A6D" w:rsidRDefault="00364A6D" w:rsidP="00364A6D">
      <w:pPr>
        <w:numPr>
          <w:ilvl w:val="0"/>
          <w:numId w:val="8"/>
        </w:numPr>
        <w:spacing w:after="0" w:line="240" w:lineRule="auto"/>
        <w:ind w:left="0"/>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What defects in the contract formation process may have occurred?</w:t>
      </w:r>
    </w:p>
    <w:p w:rsidR="00364A6D" w:rsidRPr="00364A6D" w:rsidRDefault="00364A6D" w:rsidP="00364A6D">
      <w:pPr>
        <w:numPr>
          <w:ilvl w:val="0"/>
          <w:numId w:val="8"/>
        </w:numPr>
        <w:spacing w:after="0" w:line="240" w:lineRule="auto"/>
        <w:ind w:left="0"/>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Does Gaines, on behalf of Jabil, have a valid contract with Smith?</w:t>
      </w:r>
    </w:p>
    <w:p w:rsidR="00364A6D" w:rsidRPr="00364A6D" w:rsidRDefault="00364A6D" w:rsidP="00364A6D">
      <w:pPr>
        <w:shd w:val="clear" w:color="auto" w:fill="FFFFFF"/>
        <w:spacing w:after="0" w:line="240" w:lineRule="auto"/>
        <w:rPr>
          <w:rFonts w:ascii="Arial" w:eastAsia="Times New Roman" w:hAnsi="Arial" w:cs="Arial"/>
          <w:color w:val="494C4E"/>
          <w:spacing w:val="8"/>
          <w:sz w:val="24"/>
          <w:szCs w:val="24"/>
        </w:rPr>
      </w:pPr>
      <w:r w:rsidRPr="00364A6D">
        <w:rPr>
          <w:rFonts w:ascii="Arial" w:eastAsia="Times New Roman" w:hAnsi="Arial" w:cs="Arial"/>
          <w:b/>
          <w:bCs/>
          <w:color w:val="494C4E"/>
          <w:spacing w:val="8"/>
          <w:sz w:val="24"/>
          <w:szCs w:val="24"/>
          <w:bdr w:val="none" w:sz="0" w:space="0" w:color="auto" w:frame="1"/>
        </w:rPr>
        <w:t>Scenario 4: Intellectual Property</w:t>
      </w:r>
    </w:p>
    <w:p w:rsidR="00364A6D" w:rsidRPr="00364A6D" w:rsidRDefault="00364A6D" w:rsidP="00364A6D">
      <w:pPr>
        <w:shd w:val="clear" w:color="auto" w:fill="FFFFFF"/>
        <w:spacing w:before="120" w:after="240" w:line="240" w:lineRule="auto"/>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Jabil manufactures and sells electronics</w:t>
      </w:r>
      <w:proofErr w:type="gramStart"/>
      <w:r w:rsidRPr="00364A6D">
        <w:rPr>
          <w:rFonts w:ascii="Arial" w:eastAsia="Times New Roman" w:hAnsi="Arial" w:cs="Arial"/>
          <w:color w:val="494C4E"/>
          <w:spacing w:val="8"/>
          <w:sz w:val="24"/>
          <w:szCs w:val="24"/>
        </w:rPr>
        <w:t>  in</w:t>
      </w:r>
      <w:proofErr w:type="gramEnd"/>
      <w:r w:rsidRPr="00364A6D">
        <w:rPr>
          <w:rFonts w:ascii="Arial" w:eastAsia="Times New Roman" w:hAnsi="Arial" w:cs="Arial"/>
          <w:color w:val="494C4E"/>
          <w:spacing w:val="8"/>
          <w:sz w:val="24"/>
          <w:szCs w:val="24"/>
        </w:rPr>
        <w:t xml:space="preserve"> the United States and in foreign countries. It owns the federally registered Jabil trademark and has registered this trademark in Mexico as well. Juan Sanchez is a Mexican citizen residing in Tampa Florida, with business offices there. Jabil believed that Sanchez was in the business of selling counterfeit Jabil parts in Mexican border towns, such as Tijuana, Mexico. The company sought an injunction in a federal district court in Florida ordering Sanchez to cease his counterfeiting activity and to refrain from destroying certain documents. It also asked the court to freeze Sanchez’s</w:t>
      </w:r>
      <w:proofErr w:type="gramStart"/>
      <w:r w:rsidRPr="00364A6D">
        <w:rPr>
          <w:rFonts w:ascii="Arial" w:eastAsia="Times New Roman" w:hAnsi="Arial" w:cs="Arial"/>
          <w:color w:val="494C4E"/>
          <w:spacing w:val="8"/>
          <w:sz w:val="24"/>
          <w:szCs w:val="24"/>
        </w:rPr>
        <w:t>  assets</w:t>
      </w:r>
      <w:proofErr w:type="gramEnd"/>
      <w:r w:rsidRPr="00364A6D">
        <w:rPr>
          <w:rFonts w:ascii="Arial" w:eastAsia="Times New Roman" w:hAnsi="Arial" w:cs="Arial"/>
          <w:color w:val="494C4E"/>
          <w:spacing w:val="8"/>
          <w:sz w:val="24"/>
          <w:szCs w:val="24"/>
        </w:rPr>
        <w:t xml:space="preserve"> pending the outcome of a Lanham Act lawsuit. Sanchez contended that a U.S. district court has no jurisdiction or authority to enter the injunction for the activities allegedly occurring in Mexico. </w:t>
      </w:r>
    </w:p>
    <w:p w:rsidR="00364A6D" w:rsidRPr="00364A6D" w:rsidRDefault="00364A6D" w:rsidP="00364A6D">
      <w:pPr>
        <w:shd w:val="clear" w:color="auto" w:fill="FFFFFF"/>
        <w:spacing w:before="120" w:after="240" w:line="240" w:lineRule="auto"/>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Analyze the arguments for Jabil and Sanchez.  Determine the outcome and support your selection.</w:t>
      </w:r>
    </w:p>
    <w:p w:rsidR="00364A6D" w:rsidRPr="00364A6D" w:rsidRDefault="00364A6D" w:rsidP="00364A6D">
      <w:pPr>
        <w:shd w:val="clear" w:color="auto" w:fill="FFFFFF"/>
        <w:spacing w:after="0" w:line="240" w:lineRule="auto"/>
        <w:rPr>
          <w:rFonts w:ascii="Arial" w:eastAsia="Times New Roman" w:hAnsi="Arial" w:cs="Arial"/>
          <w:color w:val="494C4E"/>
          <w:spacing w:val="8"/>
          <w:sz w:val="24"/>
          <w:szCs w:val="24"/>
        </w:rPr>
      </w:pPr>
      <w:r w:rsidRPr="00364A6D">
        <w:rPr>
          <w:rFonts w:ascii="Arial" w:eastAsia="Times New Roman" w:hAnsi="Arial" w:cs="Arial"/>
          <w:b/>
          <w:bCs/>
          <w:color w:val="494C4E"/>
          <w:spacing w:val="8"/>
          <w:sz w:val="24"/>
          <w:szCs w:val="24"/>
          <w:bdr w:val="none" w:sz="0" w:space="0" w:color="auto" w:frame="1"/>
        </w:rPr>
        <w:t>Scenario 5:  Contracts</w:t>
      </w:r>
    </w:p>
    <w:p w:rsidR="00364A6D" w:rsidRPr="00364A6D" w:rsidRDefault="00364A6D" w:rsidP="00364A6D">
      <w:pPr>
        <w:shd w:val="clear" w:color="auto" w:fill="FFFFFF"/>
        <w:spacing w:before="120" w:after="240" w:line="240" w:lineRule="auto"/>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 xml:space="preserve">Joy Martin was a nurse at Morton Plant Hospital when she was approached by Teresa Dawson, who was in charge of human resources at a competing medical facility, </w:t>
      </w:r>
      <w:proofErr w:type="spellStart"/>
      <w:r w:rsidRPr="00364A6D">
        <w:rPr>
          <w:rFonts w:ascii="Arial" w:eastAsia="Times New Roman" w:hAnsi="Arial" w:cs="Arial"/>
          <w:color w:val="494C4E"/>
          <w:spacing w:val="8"/>
          <w:sz w:val="24"/>
          <w:szCs w:val="24"/>
        </w:rPr>
        <w:t>Bayfront</w:t>
      </w:r>
      <w:proofErr w:type="spellEnd"/>
      <w:r w:rsidRPr="00364A6D">
        <w:rPr>
          <w:rFonts w:ascii="Arial" w:eastAsia="Times New Roman" w:hAnsi="Arial" w:cs="Arial"/>
          <w:color w:val="494C4E"/>
          <w:spacing w:val="8"/>
          <w:sz w:val="24"/>
          <w:szCs w:val="24"/>
        </w:rPr>
        <w:t xml:space="preserve"> Hospital. Dawson offered Martin a substantial raise to leave Morton Plant to work for </w:t>
      </w:r>
      <w:proofErr w:type="spellStart"/>
      <w:r w:rsidRPr="00364A6D">
        <w:rPr>
          <w:rFonts w:ascii="Arial" w:eastAsia="Times New Roman" w:hAnsi="Arial" w:cs="Arial"/>
          <w:color w:val="494C4E"/>
          <w:spacing w:val="8"/>
          <w:sz w:val="24"/>
          <w:szCs w:val="24"/>
        </w:rPr>
        <w:t>Bayfront</w:t>
      </w:r>
      <w:proofErr w:type="spellEnd"/>
      <w:r w:rsidRPr="00364A6D">
        <w:rPr>
          <w:rFonts w:ascii="Arial" w:eastAsia="Times New Roman" w:hAnsi="Arial" w:cs="Arial"/>
          <w:color w:val="494C4E"/>
          <w:spacing w:val="8"/>
          <w:sz w:val="24"/>
          <w:szCs w:val="24"/>
        </w:rPr>
        <w:t xml:space="preserve">.  When Martin’s boss heard about the offer, he told her, “If you agree to stay with Morton Plant for at three years, I promise that next year you will receive a promotion with a 10% raise.”  Martin turned down Dawson’s offer and stayed with Morton Plant.  Eight months later, Martin was </w:t>
      </w:r>
      <w:r w:rsidRPr="00364A6D">
        <w:rPr>
          <w:rFonts w:ascii="Arial" w:eastAsia="Times New Roman" w:hAnsi="Arial" w:cs="Arial"/>
          <w:color w:val="494C4E"/>
          <w:spacing w:val="8"/>
          <w:sz w:val="24"/>
          <w:szCs w:val="24"/>
        </w:rPr>
        <w:lastRenderedPageBreak/>
        <w:t xml:space="preserve">dismissed when Morton Plant was acquired by </w:t>
      </w:r>
      <w:proofErr w:type="spellStart"/>
      <w:r w:rsidRPr="00364A6D">
        <w:rPr>
          <w:rFonts w:ascii="Arial" w:eastAsia="Times New Roman" w:hAnsi="Arial" w:cs="Arial"/>
          <w:color w:val="494C4E"/>
          <w:spacing w:val="8"/>
          <w:sz w:val="24"/>
          <w:szCs w:val="24"/>
        </w:rPr>
        <w:t>Bayfront</w:t>
      </w:r>
      <w:proofErr w:type="spellEnd"/>
      <w:r w:rsidRPr="00364A6D">
        <w:rPr>
          <w:rFonts w:ascii="Arial" w:eastAsia="Times New Roman" w:hAnsi="Arial" w:cs="Arial"/>
          <w:color w:val="494C4E"/>
          <w:spacing w:val="8"/>
          <w:sz w:val="24"/>
          <w:szCs w:val="24"/>
        </w:rPr>
        <w:t>.  Martin sued for breach of contract.</w:t>
      </w:r>
    </w:p>
    <w:p w:rsidR="00364A6D" w:rsidRPr="00364A6D" w:rsidRDefault="00364A6D" w:rsidP="00364A6D">
      <w:pPr>
        <w:numPr>
          <w:ilvl w:val="0"/>
          <w:numId w:val="9"/>
        </w:numPr>
        <w:spacing w:after="0" w:line="240" w:lineRule="auto"/>
        <w:ind w:left="0"/>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Can Martin enforce her boss’s promise?</w:t>
      </w:r>
    </w:p>
    <w:p w:rsidR="00364A6D" w:rsidRPr="00364A6D" w:rsidRDefault="00364A6D" w:rsidP="00364A6D">
      <w:pPr>
        <w:numPr>
          <w:ilvl w:val="0"/>
          <w:numId w:val="9"/>
        </w:numPr>
        <w:spacing w:after="0" w:line="240" w:lineRule="auto"/>
        <w:ind w:left="0"/>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What theory or theories would Martin use?</w:t>
      </w:r>
    </w:p>
    <w:p w:rsidR="00364A6D" w:rsidRPr="00364A6D" w:rsidRDefault="00364A6D" w:rsidP="00364A6D">
      <w:pPr>
        <w:numPr>
          <w:ilvl w:val="0"/>
          <w:numId w:val="9"/>
        </w:numPr>
        <w:spacing w:after="0" w:line="240" w:lineRule="auto"/>
        <w:ind w:left="0"/>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Provide arguments for both sides, determine which party wins and provide support for your decision.</w:t>
      </w:r>
    </w:p>
    <w:p w:rsidR="00364A6D" w:rsidRPr="00364A6D" w:rsidRDefault="00364A6D" w:rsidP="00364A6D">
      <w:pPr>
        <w:shd w:val="clear" w:color="auto" w:fill="FFFFFF"/>
        <w:spacing w:after="0" w:line="240" w:lineRule="auto"/>
        <w:rPr>
          <w:rFonts w:ascii="Arial" w:eastAsia="Times New Roman" w:hAnsi="Arial" w:cs="Arial"/>
          <w:color w:val="494C4E"/>
          <w:spacing w:val="8"/>
          <w:sz w:val="24"/>
          <w:szCs w:val="24"/>
        </w:rPr>
      </w:pPr>
      <w:r w:rsidRPr="00364A6D">
        <w:rPr>
          <w:rFonts w:ascii="Arial" w:eastAsia="Times New Roman" w:hAnsi="Arial" w:cs="Arial"/>
          <w:b/>
          <w:bCs/>
          <w:color w:val="494C4E"/>
          <w:spacing w:val="8"/>
          <w:sz w:val="24"/>
          <w:szCs w:val="24"/>
          <w:bdr w:val="none" w:sz="0" w:space="0" w:color="auto" w:frame="1"/>
        </w:rPr>
        <w:t>Scenario 6:  Antitrust</w:t>
      </w:r>
    </w:p>
    <w:p w:rsidR="00364A6D" w:rsidRPr="00364A6D" w:rsidRDefault="00364A6D" w:rsidP="00364A6D">
      <w:pPr>
        <w:shd w:val="clear" w:color="auto" w:fill="FFFFFF"/>
        <w:spacing w:before="120" w:after="240" w:line="240" w:lineRule="auto"/>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Jabil Circuits sold electronic parts to manufacturers and distributors.  Jabil established quantity discount rates that were published on the company’s customer portal and provided by mail once per year to all buyers.  A 25% discount was given to buyers purchasing more than 50 container loads in a calendar year.  Only three buyers out of approximately 150 customers purchased</w:t>
      </w:r>
      <w:proofErr w:type="gramStart"/>
      <w:r w:rsidRPr="00364A6D">
        <w:rPr>
          <w:rFonts w:ascii="Arial" w:eastAsia="Times New Roman" w:hAnsi="Arial" w:cs="Arial"/>
          <w:color w:val="494C4E"/>
          <w:spacing w:val="8"/>
          <w:sz w:val="24"/>
          <w:szCs w:val="24"/>
        </w:rPr>
        <w:t>  50</w:t>
      </w:r>
      <w:proofErr w:type="gramEnd"/>
      <w:r w:rsidRPr="00364A6D">
        <w:rPr>
          <w:rFonts w:ascii="Arial" w:eastAsia="Times New Roman" w:hAnsi="Arial" w:cs="Arial"/>
          <w:color w:val="494C4E"/>
          <w:spacing w:val="8"/>
          <w:sz w:val="24"/>
          <w:szCs w:val="24"/>
        </w:rPr>
        <w:t xml:space="preserve"> or more containers; therefore, only three companies received the best discount.  A significant number of customers complained that the purchasing requirements were set too high and resulted in price discrimination.</w:t>
      </w:r>
    </w:p>
    <w:p w:rsidR="00364A6D" w:rsidRPr="00364A6D" w:rsidRDefault="00364A6D" w:rsidP="00364A6D">
      <w:pPr>
        <w:numPr>
          <w:ilvl w:val="0"/>
          <w:numId w:val="10"/>
        </w:numPr>
        <w:spacing w:after="0" w:line="240" w:lineRule="auto"/>
        <w:ind w:left="0"/>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Evaluate whether violations of price discrimination laws occurred.</w:t>
      </w:r>
    </w:p>
    <w:p w:rsidR="00364A6D" w:rsidRPr="00364A6D" w:rsidRDefault="00364A6D" w:rsidP="00364A6D">
      <w:pPr>
        <w:shd w:val="clear" w:color="auto" w:fill="FFFFFF"/>
        <w:spacing w:after="0" w:line="240" w:lineRule="auto"/>
        <w:rPr>
          <w:rFonts w:ascii="Arial" w:eastAsia="Times New Roman" w:hAnsi="Arial" w:cs="Arial"/>
          <w:color w:val="494C4E"/>
          <w:spacing w:val="8"/>
          <w:sz w:val="24"/>
          <w:szCs w:val="24"/>
        </w:rPr>
      </w:pPr>
      <w:r w:rsidRPr="00364A6D">
        <w:rPr>
          <w:rFonts w:ascii="Arial" w:eastAsia="Times New Roman" w:hAnsi="Arial" w:cs="Arial"/>
          <w:b/>
          <w:bCs/>
          <w:color w:val="494C4E"/>
          <w:spacing w:val="8"/>
          <w:sz w:val="24"/>
          <w:szCs w:val="24"/>
          <w:bdr w:val="none" w:sz="0" w:space="0" w:color="auto" w:frame="1"/>
        </w:rPr>
        <w:t>Scenario 7: T orts and Negligence</w:t>
      </w:r>
    </w:p>
    <w:p w:rsidR="00364A6D" w:rsidRPr="00364A6D" w:rsidRDefault="00364A6D" w:rsidP="00364A6D">
      <w:pPr>
        <w:shd w:val="clear" w:color="auto" w:fill="FFFFFF"/>
        <w:spacing w:before="120" w:after="240" w:line="240" w:lineRule="auto"/>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Ronnie was injured when a van driven by Toby slammed into Ronnie’s car.  The van belonged to Jabil and Toby was authorized to drive the van to and from work.   Toby was killed in the accident. The results of the investigation showed that Toby was traveling at a high rate of speed and his blood alcohol content exceeded the legal limit.  Ronnie sued Jabil Circuit and Toby’s estate for gross negligence and asked for compensatory and punitive damages.</w:t>
      </w:r>
    </w:p>
    <w:p w:rsidR="00364A6D" w:rsidRPr="00364A6D" w:rsidRDefault="00364A6D" w:rsidP="00364A6D">
      <w:pPr>
        <w:numPr>
          <w:ilvl w:val="0"/>
          <w:numId w:val="11"/>
        </w:numPr>
        <w:spacing w:after="0" w:line="240" w:lineRule="auto"/>
        <w:ind w:left="0"/>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Will Ronnie recover?  Why or why not?</w:t>
      </w:r>
    </w:p>
    <w:p w:rsidR="00364A6D" w:rsidRPr="00364A6D" w:rsidRDefault="00364A6D" w:rsidP="00364A6D">
      <w:pPr>
        <w:numPr>
          <w:ilvl w:val="0"/>
          <w:numId w:val="11"/>
        </w:numPr>
        <w:spacing w:after="0" w:line="240" w:lineRule="auto"/>
        <w:ind w:left="0"/>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If Ronnie recovers, which party/parties will be responsible?  Provide examples, laws or other relevant information to support your answer.</w:t>
      </w:r>
    </w:p>
    <w:p w:rsidR="00364A6D" w:rsidRPr="00364A6D" w:rsidRDefault="00364A6D" w:rsidP="00364A6D">
      <w:pPr>
        <w:shd w:val="clear" w:color="auto" w:fill="FFFFFF"/>
        <w:spacing w:after="0" w:line="240" w:lineRule="auto"/>
        <w:rPr>
          <w:rFonts w:ascii="Arial" w:eastAsia="Times New Roman" w:hAnsi="Arial" w:cs="Arial"/>
          <w:color w:val="494C4E"/>
          <w:spacing w:val="8"/>
          <w:sz w:val="24"/>
          <w:szCs w:val="24"/>
        </w:rPr>
      </w:pPr>
      <w:r w:rsidRPr="00364A6D">
        <w:rPr>
          <w:rFonts w:ascii="Arial" w:eastAsia="Times New Roman" w:hAnsi="Arial" w:cs="Arial"/>
          <w:b/>
          <w:bCs/>
          <w:color w:val="494C4E"/>
          <w:spacing w:val="8"/>
          <w:sz w:val="24"/>
          <w:szCs w:val="24"/>
          <w:bdr w:val="none" w:sz="0" w:space="0" w:color="auto" w:frame="1"/>
        </w:rPr>
        <w:t>Scenario 8:  Recommendations</w:t>
      </w:r>
    </w:p>
    <w:p w:rsidR="00364A6D" w:rsidRPr="00364A6D" w:rsidRDefault="00364A6D" w:rsidP="00364A6D">
      <w:pPr>
        <w:shd w:val="clear" w:color="auto" w:fill="FFFFFF"/>
        <w:spacing w:before="120" w:after="240" w:line="240" w:lineRule="auto"/>
        <w:rPr>
          <w:rFonts w:ascii="Arial" w:eastAsia="Times New Roman" w:hAnsi="Arial" w:cs="Arial"/>
          <w:color w:val="494C4E"/>
          <w:spacing w:val="8"/>
          <w:sz w:val="24"/>
          <w:szCs w:val="24"/>
        </w:rPr>
      </w:pPr>
      <w:r w:rsidRPr="00364A6D">
        <w:rPr>
          <w:rFonts w:ascii="Arial" w:eastAsia="Times New Roman" w:hAnsi="Arial" w:cs="Arial"/>
          <w:color w:val="494C4E"/>
          <w:spacing w:val="8"/>
          <w:sz w:val="24"/>
          <w:szCs w:val="24"/>
        </w:rPr>
        <w:t>Conclude your paper by identifying and discussing ethical issues and providing recommendations for Jabil Circuit to help prevent future occurrences of legal</w:t>
      </w:r>
      <w:proofErr w:type="gramStart"/>
      <w:r w:rsidRPr="00364A6D">
        <w:rPr>
          <w:rFonts w:ascii="Arial" w:eastAsia="Times New Roman" w:hAnsi="Arial" w:cs="Arial"/>
          <w:color w:val="494C4E"/>
          <w:spacing w:val="8"/>
          <w:sz w:val="24"/>
          <w:szCs w:val="24"/>
        </w:rPr>
        <w:t>  and</w:t>
      </w:r>
      <w:proofErr w:type="gramEnd"/>
      <w:r w:rsidRPr="00364A6D">
        <w:rPr>
          <w:rFonts w:ascii="Arial" w:eastAsia="Times New Roman" w:hAnsi="Arial" w:cs="Arial"/>
          <w:color w:val="494C4E"/>
          <w:spacing w:val="8"/>
          <w:sz w:val="24"/>
          <w:szCs w:val="24"/>
        </w:rPr>
        <w:t xml:space="preserve"> ethical issues you addressed.    Be specific in your recommendations.</w:t>
      </w:r>
    </w:p>
    <w:p w:rsidR="00364A6D" w:rsidRDefault="00364A6D">
      <w:bookmarkStart w:id="1" w:name="_GoBack"/>
      <w:bookmarkEnd w:id="1"/>
    </w:p>
    <w:sectPr w:rsidR="00364A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722812"/>
    <w:multiLevelType w:val="multilevel"/>
    <w:tmpl w:val="F5066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83F4554"/>
    <w:multiLevelType w:val="multilevel"/>
    <w:tmpl w:val="DE62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DD71FB8"/>
    <w:multiLevelType w:val="multilevel"/>
    <w:tmpl w:val="0A9E8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10A6D34"/>
    <w:multiLevelType w:val="multilevel"/>
    <w:tmpl w:val="5B36B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32F2B10"/>
    <w:multiLevelType w:val="multilevel"/>
    <w:tmpl w:val="87649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EFB40A7"/>
    <w:multiLevelType w:val="multilevel"/>
    <w:tmpl w:val="0DF83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0C25957"/>
    <w:multiLevelType w:val="multilevel"/>
    <w:tmpl w:val="32986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59A45E8"/>
    <w:multiLevelType w:val="multilevel"/>
    <w:tmpl w:val="29785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D75184D"/>
    <w:multiLevelType w:val="multilevel"/>
    <w:tmpl w:val="14320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62CC6B8D"/>
    <w:multiLevelType w:val="multilevel"/>
    <w:tmpl w:val="A8C63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689E42B2"/>
    <w:multiLevelType w:val="multilevel"/>
    <w:tmpl w:val="F1DAB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7"/>
  </w:num>
  <w:num w:numId="3">
    <w:abstractNumId w:val="2"/>
  </w:num>
  <w:num w:numId="4">
    <w:abstractNumId w:val="10"/>
  </w:num>
  <w:num w:numId="5">
    <w:abstractNumId w:val="3"/>
  </w:num>
  <w:num w:numId="6">
    <w:abstractNumId w:val="5"/>
  </w:num>
  <w:num w:numId="7">
    <w:abstractNumId w:val="9"/>
  </w:num>
  <w:num w:numId="8">
    <w:abstractNumId w:val="6"/>
  </w:num>
  <w:num w:numId="9">
    <w:abstractNumId w:val="0"/>
  </w:num>
  <w:num w:numId="10">
    <w:abstractNumId w:val="8"/>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A6D"/>
    <w:rsid w:val="0011308C"/>
    <w:rsid w:val="00364A6D"/>
    <w:rsid w:val="00644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59E1E4-E653-4E86-B6B0-9F8FA23B1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641958">
      <w:bodyDiv w:val="1"/>
      <w:marLeft w:val="0"/>
      <w:marRight w:val="0"/>
      <w:marTop w:val="0"/>
      <w:marBottom w:val="0"/>
      <w:divBdr>
        <w:top w:val="none" w:sz="0" w:space="0" w:color="auto"/>
        <w:left w:val="none" w:sz="0" w:space="0" w:color="auto"/>
        <w:bottom w:val="none" w:sz="0" w:space="0" w:color="auto"/>
        <w:right w:val="none" w:sz="0" w:space="0" w:color="auto"/>
      </w:divBdr>
    </w:div>
    <w:div w:id="728500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1665</Words>
  <Characters>9496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2019-09-16T03:10:00Z</dcterms:created>
  <dcterms:modified xsi:type="dcterms:W3CDTF">2019-09-16T03:18:00Z</dcterms:modified>
</cp:coreProperties>
</file>